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00" w:rsidRDefault="007607B4" w:rsidP="003B7800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CONTRATADODOCTOR2</w:t>
      </w:r>
    </w:p>
    <w:p w:rsidR="003B7800" w:rsidRPr="00BA1B4E" w:rsidRDefault="003B7800" w:rsidP="003B7800">
      <w:pPr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560"/>
        <w:gridCol w:w="5811"/>
        <w:gridCol w:w="1123"/>
      </w:tblGrid>
      <w:tr w:rsidR="003B7800" w:rsidTr="000D7FE7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B7800" w:rsidRPr="00E12336" w:rsidRDefault="003B7800" w:rsidP="000D7FE7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B7800" w:rsidRDefault="003B7800" w:rsidP="000D7FE7">
            <w:r>
              <w:t>Nº ECTS</w:t>
            </w:r>
          </w:p>
        </w:tc>
      </w:tr>
      <w:tr w:rsidR="003B7800" w:rsidTr="000D7FE7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3B7800" w:rsidRDefault="003B7800" w:rsidP="000D7FE7">
            <w:r w:rsidRPr="001D7F79">
              <w:rPr>
                <w:b/>
                <w:u w:val="single"/>
              </w:rPr>
              <w:t>MATERIA</w:t>
            </w:r>
            <w:r>
              <w:rPr>
                <w:b/>
                <w:u w:val="single"/>
              </w:rPr>
              <w:t>S</w:t>
            </w:r>
            <w:r>
              <w:t xml:space="preserve">:  DERECHO INTERNACIONAL PÚBLICO, </w:t>
            </w:r>
          </w:p>
          <w:p w:rsidR="003B7800" w:rsidRPr="007579F8" w:rsidRDefault="003B7800" w:rsidP="000D7FE7">
            <w:pPr>
              <w:ind w:left="1134"/>
            </w:pPr>
            <w:r w:rsidRPr="008F6BBE">
              <w:t>INSTITUCIONES Y ORGANIZACIONES INTERNACIONALES</w:t>
            </w:r>
          </w:p>
          <w:p w:rsidR="003B7800" w:rsidRPr="003A369F" w:rsidRDefault="003B7800" w:rsidP="000D7FE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B7800" w:rsidRDefault="003B7800" w:rsidP="000D7FE7"/>
        </w:tc>
      </w:tr>
      <w:tr w:rsidR="003B7800" w:rsidTr="000D7FE7">
        <w:trPr>
          <w:trHeight w:val="2000"/>
        </w:trPr>
        <w:tc>
          <w:tcPr>
            <w:tcW w:w="1560" w:type="dxa"/>
          </w:tcPr>
          <w:p w:rsidR="003B7800" w:rsidRDefault="003B7800" w:rsidP="000D7FE7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Pr="003A369F" w:rsidRDefault="003B7800" w:rsidP="000D7FE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B7800" w:rsidRDefault="003B7800" w:rsidP="000D7FE7">
            <w:r>
              <w:t>Experto en Derecho internacional público</w:t>
            </w:r>
          </w:p>
          <w:p w:rsidR="003B7800" w:rsidRDefault="003B7800" w:rsidP="000D7FE7">
            <w:r>
              <w:t>Experiencia investigadora en Derecho internacional público y Derecho internacional penal.</w:t>
            </w:r>
          </w:p>
          <w:p w:rsidR="003B7800" w:rsidRDefault="003B7800" w:rsidP="000D7FE7">
            <w:r>
              <w:t>Experiencia docente en Derecho internacional público y Derecho internacional e instituciones internacionales.</w:t>
            </w:r>
          </w:p>
          <w:p w:rsidR="003B7800" w:rsidRDefault="003B7800" w:rsidP="000D7FE7"/>
        </w:tc>
      </w:tr>
      <w:tr w:rsidR="003B7800" w:rsidTr="000D7FE7">
        <w:trPr>
          <w:trHeight w:val="871"/>
        </w:trPr>
        <w:tc>
          <w:tcPr>
            <w:tcW w:w="1560" w:type="dxa"/>
          </w:tcPr>
          <w:p w:rsidR="003B7800" w:rsidRDefault="003B7800" w:rsidP="000D7FE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Pr="003A369F" w:rsidRDefault="003B7800" w:rsidP="000D7FE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B7800" w:rsidRDefault="003B7800" w:rsidP="000D7FE7">
            <w:r>
              <w:t>1.Derecho internacional del mar</w:t>
            </w:r>
          </w:p>
          <w:p w:rsidR="003B7800" w:rsidRDefault="003B7800" w:rsidP="000D7FE7">
            <w:r>
              <w:t>2. Derecho internacional de los derechos humanos</w:t>
            </w:r>
          </w:p>
          <w:p w:rsidR="003B7800" w:rsidRDefault="003B7800" w:rsidP="000D7FE7">
            <w:r>
              <w:t>3. Derecho penal internacional (Corte Penal Internacional)</w:t>
            </w:r>
          </w:p>
          <w:p w:rsidR="003B7800" w:rsidRDefault="003B7800" w:rsidP="000D7FE7">
            <w:r>
              <w:t>4. Derecho de las inmunidades internacionales</w:t>
            </w:r>
          </w:p>
          <w:p w:rsidR="003B7800" w:rsidRDefault="003B7800" w:rsidP="000D7FE7"/>
        </w:tc>
      </w:tr>
      <w:tr w:rsidR="003B7800" w:rsidTr="000D7FE7">
        <w:trPr>
          <w:trHeight w:val="557"/>
        </w:trPr>
        <w:tc>
          <w:tcPr>
            <w:tcW w:w="1560" w:type="dxa"/>
          </w:tcPr>
          <w:p w:rsidR="003B7800" w:rsidRPr="00717762" w:rsidRDefault="003B7800" w:rsidP="000D7FE7">
            <w:r w:rsidRPr="003A369F">
              <w:rPr>
                <w:u w:val="single"/>
              </w:rPr>
              <w:t>Proyectos</w:t>
            </w:r>
            <w:r>
              <w:rPr>
                <w:u w:val="single"/>
              </w:rPr>
              <w:t xml:space="preserve"> </w:t>
            </w:r>
            <w:r w:rsidRPr="00717762">
              <w:t>(de investigación e innovación docente)</w:t>
            </w: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Pr="003A369F" w:rsidRDefault="003B7800" w:rsidP="000D7FE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B7800" w:rsidRDefault="003B7800" w:rsidP="000D7FE7">
            <w:r>
              <w:lastRenderedPageBreak/>
              <w:t xml:space="preserve">1. </w:t>
            </w:r>
            <w:r w:rsidRPr="00F3632E">
              <w:t>Nuevas perspectivas en el Derecho internacional de los derechos humanos: Los derechos de las víctimas</w:t>
            </w:r>
            <w:r>
              <w:t>.</w:t>
            </w:r>
          </w:p>
          <w:p w:rsidR="003B7800" w:rsidRDefault="003B7800" w:rsidP="000D7FE7">
            <w:r>
              <w:t xml:space="preserve">2. </w:t>
            </w:r>
            <w:r w:rsidRPr="00F3632E">
              <w:t>La secesión de entidades territoriales de un Estado y sus consecuencias en relación con los derechos humanos de las minorías resultantes. Enseñanzas de la práctica internacional y europea con relación a España</w:t>
            </w:r>
          </w:p>
          <w:p w:rsidR="003B7800" w:rsidRDefault="003B7800" w:rsidP="000D7FE7">
            <w:r>
              <w:lastRenderedPageBreak/>
              <w:t xml:space="preserve">3. </w:t>
            </w:r>
            <w:r w:rsidRPr="00F3632E">
              <w:t>Proyecto de innovación docente de la UCM sobre “El Derecho internacional en los medios de comunicación</w:t>
            </w:r>
            <w:r>
              <w:t>.</w:t>
            </w:r>
          </w:p>
          <w:p w:rsidR="003B7800" w:rsidRDefault="003B7800" w:rsidP="000D7FE7">
            <w:r>
              <w:t xml:space="preserve">4. </w:t>
            </w:r>
            <w:r w:rsidRPr="00F3632E">
              <w:t>Proyecto de innovaci</w:t>
            </w:r>
            <w:r>
              <w:t>ón docente de la UCM</w:t>
            </w:r>
            <w:r w:rsidRPr="00F3632E">
              <w:t xml:space="preserve"> sobre "Diseño de curso en formación continua on line en Estudios jurídicos avanza</w:t>
            </w:r>
            <w:r>
              <w:t>dos en derechos humanos".</w:t>
            </w:r>
          </w:p>
          <w:p w:rsidR="003B7800" w:rsidRDefault="003B7800" w:rsidP="000D7FE7"/>
        </w:tc>
      </w:tr>
      <w:tr w:rsidR="003B7800" w:rsidTr="000D7FE7">
        <w:tc>
          <w:tcPr>
            <w:tcW w:w="1560" w:type="dxa"/>
          </w:tcPr>
          <w:p w:rsidR="003B7800" w:rsidRDefault="003B7800" w:rsidP="000D7FE7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3B7800" w:rsidRPr="00717762" w:rsidRDefault="003B7800" w:rsidP="000D7FE7">
            <w:r w:rsidRPr="00717762">
              <w:t>(monografías y manuales)</w:t>
            </w: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Pr="003A369F" w:rsidRDefault="003B7800" w:rsidP="000D7FE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B7800" w:rsidRDefault="003B7800" w:rsidP="000D7FE7">
            <w:r>
              <w:t xml:space="preserve">- </w:t>
            </w:r>
            <w:r w:rsidRPr="00B61AE8">
              <w:rPr>
                <w:i/>
              </w:rPr>
              <w:t>El régimen jurídico de la navegación por la zona económica exclusiva</w:t>
            </w:r>
            <w:r>
              <w:t>. Madrid, 1999.</w:t>
            </w:r>
          </w:p>
          <w:p w:rsidR="003B7800" w:rsidRDefault="003B7800" w:rsidP="000D7FE7">
            <w:r>
              <w:t xml:space="preserve">- </w:t>
            </w:r>
            <w:r w:rsidRPr="00B61AE8">
              <w:rPr>
                <w:i/>
              </w:rPr>
              <w:t>La inmunidad de jurisdicción penal de los Jefes de Estado extranjeros</w:t>
            </w:r>
            <w:r>
              <w:t>. Madrid, 2007.</w:t>
            </w:r>
          </w:p>
          <w:p w:rsidR="003B7800" w:rsidRDefault="003B7800" w:rsidP="000D7FE7">
            <w:r>
              <w:t xml:space="preserve">- VV.AA.: </w:t>
            </w:r>
            <w:r w:rsidRPr="00B61AE8">
              <w:rPr>
                <w:i/>
              </w:rPr>
              <w:t>Derecho internacional de los derechos humanos</w:t>
            </w:r>
            <w:r>
              <w:t>, 4ª ed., Madrid, 2011.</w:t>
            </w:r>
          </w:p>
          <w:p w:rsidR="003B7800" w:rsidRDefault="003B7800" w:rsidP="000D7FE7">
            <w:r w:rsidRPr="00717762">
              <w:t xml:space="preserve">- VV.AA.: </w:t>
            </w:r>
            <w:r w:rsidRPr="00717762">
              <w:rPr>
                <w:i/>
              </w:rPr>
              <w:t>Manual de Derecho internacional de los derechos humanos</w:t>
            </w:r>
            <w:r>
              <w:t>.</w:t>
            </w:r>
            <w:r w:rsidRPr="00B61AE8">
              <w:t xml:space="preserve"> México, 2013</w:t>
            </w:r>
            <w:r>
              <w:t>.</w:t>
            </w:r>
          </w:p>
          <w:p w:rsidR="003B7800" w:rsidRDefault="003B7800" w:rsidP="000D7FE7">
            <w:r>
              <w:t xml:space="preserve">- VV.AA.: </w:t>
            </w:r>
            <w:r w:rsidRPr="00717762">
              <w:rPr>
                <w:i/>
              </w:rPr>
              <w:t>Derecho internacional público</w:t>
            </w:r>
            <w:r>
              <w:t>, 3ª ed., Madrid, 2015.</w:t>
            </w:r>
          </w:p>
        </w:tc>
      </w:tr>
      <w:tr w:rsidR="003B7800" w:rsidTr="000D7FE7">
        <w:trPr>
          <w:trHeight w:val="1413"/>
        </w:trPr>
        <w:tc>
          <w:tcPr>
            <w:tcW w:w="1560" w:type="dxa"/>
          </w:tcPr>
          <w:p w:rsidR="003B7800" w:rsidRDefault="003B7800" w:rsidP="000D7FE7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Default="003B7800" w:rsidP="000D7FE7">
            <w:pPr>
              <w:rPr>
                <w:u w:val="single"/>
              </w:rPr>
            </w:pPr>
          </w:p>
          <w:p w:rsidR="003B7800" w:rsidRPr="003A369F" w:rsidRDefault="003B7800" w:rsidP="000D7FE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B7800" w:rsidRDefault="003B7800" w:rsidP="000D7FE7"/>
        </w:tc>
      </w:tr>
    </w:tbl>
    <w:p w:rsidR="003B7800" w:rsidRDefault="003B7800" w:rsidP="003B7800"/>
    <w:p w:rsidR="003B7800" w:rsidRDefault="003B7800" w:rsidP="003B7800">
      <w:r>
        <w:br w:type="page"/>
      </w:r>
    </w:p>
    <w:sectPr w:rsidR="003B7800" w:rsidSect="00D027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C5" w:rsidRDefault="006D59C5" w:rsidP="00135F17">
      <w:pPr>
        <w:spacing w:after="0" w:line="240" w:lineRule="auto"/>
      </w:pPr>
      <w:r>
        <w:separator/>
      </w:r>
    </w:p>
  </w:endnote>
  <w:endnote w:type="continuationSeparator" w:id="0">
    <w:p w:rsidR="006D59C5" w:rsidRDefault="006D59C5" w:rsidP="0013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17" w:rsidRDefault="00135F1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17" w:rsidRDefault="00135F1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17" w:rsidRDefault="00135F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C5" w:rsidRDefault="006D59C5" w:rsidP="00135F17">
      <w:pPr>
        <w:spacing w:after="0" w:line="240" w:lineRule="auto"/>
      </w:pPr>
      <w:r>
        <w:separator/>
      </w:r>
    </w:p>
  </w:footnote>
  <w:footnote w:type="continuationSeparator" w:id="0">
    <w:p w:rsidR="006D59C5" w:rsidRDefault="006D59C5" w:rsidP="0013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17" w:rsidRDefault="00135F1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17" w:rsidRDefault="00135F17">
    <w:pPr>
      <w:pStyle w:val="Encabezado"/>
    </w:pPr>
    <w:r w:rsidRPr="00135F17">
      <w:rPr>
        <w:noProof/>
        <w:lang w:eastAsia="es-ES"/>
      </w:rPr>
      <w:drawing>
        <wp:inline distT="0" distB="0" distL="0" distR="0">
          <wp:extent cx="1880302" cy="484039"/>
          <wp:effectExtent l="19050" t="0" r="5648" b="0"/>
          <wp:docPr id="4" name="Imagen 4" descr="C:\Users\lzuloaga\AppData\Local\Temp\Rar$DIa0.853\Marca UCM Alternativa log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5F17" w:rsidRDefault="00135F17">
    <w:pPr>
      <w:pStyle w:val="Encabezado"/>
    </w:pPr>
  </w:p>
  <w:p w:rsidR="00135F17" w:rsidRDefault="00135F1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17" w:rsidRDefault="00135F1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800"/>
    <w:rsid w:val="00135F17"/>
    <w:rsid w:val="003B7800"/>
    <w:rsid w:val="003C070A"/>
    <w:rsid w:val="00413BD3"/>
    <w:rsid w:val="006D59C5"/>
    <w:rsid w:val="007607B4"/>
    <w:rsid w:val="00C96C87"/>
    <w:rsid w:val="00D0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0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7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35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5F17"/>
  </w:style>
  <w:style w:type="paragraph" w:styleId="Piedepgina">
    <w:name w:val="footer"/>
    <w:basedOn w:val="Normal"/>
    <w:link w:val="PiedepginaCar"/>
    <w:uiPriority w:val="99"/>
    <w:semiHidden/>
    <w:unhideWhenUsed/>
    <w:rsid w:val="00135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5F17"/>
  </w:style>
  <w:style w:type="paragraph" w:styleId="Textodeglobo">
    <w:name w:val="Balloon Text"/>
    <w:basedOn w:val="Normal"/>
    <w:link w:val="TextodegloboCar"/>
    <w:uiPriority w:val="99"/>
    <w:semiHidden/>
    <w:unhideWhenUsed/>
    <w:rsid w:val="0013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3</cp:revision>
  <dcterms:created xsi:type="dcterms:W3CDTF">2019-06-27T07:58:00Z</dcterms:created>
  <dcterms:modified xsi:type="dcterms:W3CDTF">2019-06-27T14:41:00Z</dcterms:modified>
</cp:coreProperties>
</file>